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西行漫记双飞8日游行程单</w:t>
      </w:r>
    </w:p>
    <w:p>
      <w:pPr>
        <w:jc w:val="center"/>
        <w:spacing w:after="100"/>
      </w:pPr>
      <w:r>
        <w:rPr>
          <w:rFonts w:ascii="微软雅黑" w:hAnsi="微软雅黑" w:eastAsia="微软雅黑" w:cs="微软雅黑"/>
          <w:sz w:val="20"/>
          <w:szCs w:val="20"/>
        </w:rPr>
        <w:t xml:space="preserve">西行漫记双飞8日游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gnly1749277456w2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莫高窟-东方卢浮宫 一眼千年 梦回盛唐
                <w:br/>
                鸣沙山&amp;月牙泉-千年奇观沙泉共生 漫漫黄沙 悠悠驼铃
                <w:br/>
                张掖丹霞-人间落地彩虹 色如渥丹 灿若明霞
                <w:br/>
                翡翠湖-送你一朵小红花 开在你新长的枝桠
                <w:br/>
                青海湖-面朝大海 春暖花开 高原蓝宝石涛声阵阵诉说历史的千年轮回
                <w:br/>
                茶卡盐湖-水天一色 人亦是景 景亦是人
                <w:br/>
                塔尔寺-转山转水转佛塔 不为修来世 只为途中与你相见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莫高窟-东方卢浮宫 一眼千年 梦回盛唐
                <w:br/>
                鸣沙山&amp;amp;月牙泉-千年奇观沙泉共生 漫漫黄沙 悠悠驼铃
                <w:br/>
                张掖丹霞-人间落地彩虹 色如渥丹 灿若明霞
                <w:br/>
                翡翠湖-送你一朵小红花 开在你新长的枝桠
                <w:br/>
                青海湖-面朝大海 春暖花开 高原蓝宝石涛声阵阵诉说历史的千年轮回
                <w:br/>
                茶卡盐湖-水天一色 人亦是景 景亦是人
                <w:br/>
                塔尔寺-转山转水转佛塔 不为修来世 只为途中与你相见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长沙-兰州/西宁
                <w:br/>
              </w:t>
            </w:r>
          </w:p>
          <w:p>
            <w:pPr>
              <w:pStyle w:val="indent"/>
            </w:pPr>
            <w:r>
              <w:rPr>
                <w:rFonts w:ascii="微软雅黑" w:hAnsi="微软雅黑" w:eastAsia="微软雅黑" w:cs="微软雅黑"/>
                <w:color w:val="000000"/>
                <w:sz w:val="20"/>
                <w:szCs w:val="20"/>
              </w:rPr>
              <w:t xml:space="preserve">
                请各位贵宾于指定地点集合于长沙黄花国际机场乘飞机前往甘肃兰州/青海西宁，抵达兰州/西宁后司机接机后入住酒店自由活动。
                <w:br/>
                一碗面、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兰州/西宁-祁连（500KM 约6小时）-张掖（200KM 约3小时）
                <w:br/>
              </w:t>
            </w:r>
          </w:p>
          <w:p>
            <w:pPr>
              <w:pStyle w:val="indent"/>
            </w:pPr>
            <w:r>
              <w:rPr>
                <w:rFonts w:ascii="微软雅黑" w:hAnsi="微软雅黑" w:eastAsia="微软雅黑" w:cs="微软雅黑"/>
                <w:color w:val="000000"/>
                <w:sz w:val="20"/>
                <w:szCs w:val="20"/>
              </w:rPr>
              <w:t xml:space="preserve">
                早餐后乘车前往祁连，途中经过祁连草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后体验祁连牧场特色体验活动：射箭、民族服饰拍照、民族歌舞演绎。小牛、小羊、藏獒拍照。体验挤牛奶、做酸奶、堆玛尼情石、堆牛粪墙、放牧。 
                <w:br/>
                后乘车赴张掖，抵达后前往七彩丹霞（40KM、约1小时），参观【丹霞地貌】（不含区间车、游览时间约1.5-2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上城楼门票自理110元/人，自愿消费，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含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体验、滑沙、荡桥、海盗船体验，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约4H）-大柴旦（260KM约4H）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打卡拍照（赠送项目若因特殊原因无法体验，不退不换）：探秘灵动镜湖，听海天一色的声音。
                <w:br/>
                随后出发前往青海湖，高原之上的「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青海湖沿线-塔尔寺（105KM、约2小时）-西宁/兰州市区（240KM、约3.5小时）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早餐后出发前往高原藏寨（120KM，约1.5小时车程），赠送参观【高原藏寨】（参观时间约90-120分钟）
                <w:br/>
                随后前往塔尔寺，湟水流经山坳中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随后前往西宁入住酒店。或前往兰州，抵达后车览黄河风情线，是甘肃省兰州市的核心景区、以中山桥为中轴，以黄河两岸风光为依托、依山就势、巧夺天工的滨河风景区、被南来北往的客人称为"兰州外滩"。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早餐后根据您的航班安排专车送机/站，返回温暖的家，结束愉快的旅行！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长沙-兰州/西宁往返经济舱团队机票，一经开票不得退票，不得改签，失信人不能登机，敬请知晓。
                <w:br/>
                当地用车	陆地头等舱2+1用车（舒适座椅、宽敞空间、贴心充电配件），行程内保证一人一座，不提供座次要求；因沿线有行车公里数限制及部分路段维修，易发生堵车，发车时间均较早，行程内标注出发及行车时间均为预计具体情况可能略有不同；行程内所有自由活动期间及行程外均不含用车，接送机不指定车型。请予以理解。 
                <w:br/>
                餐饮安排	含7早6正，早餐为酒店配送，不吃不退；正餐餐标30元/人/正，特色餐餐标50元/人/正，正餐十人一桌、八菜一汤。不吃不退。一桌不足十人菜量会根据实际人数安排或相应减少。
                <w:br/>
                住宿标准	三晚酒店，敦煌特别升级一晚摩洛哥帐篷（酒店和帐篷二选一，帐篷带台子，5-6月份会稍微有一点冷，需在出发前确认），一晚网评四钻酒店，大柴旦/德令哈、青海湖沿线安排二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景点门票	含行程所列景区首道门票和所标明的区间车，不含景区自费项目。我们会根据当地实际情况在保证游览时间，景数量不变的情况下，对行程做相应调整，感谢您的配合与支持。行程已为打包特惠价格，故行程所含门票再无任何二次优惠退费，请周知。
                <w:br/>
                行程导游	持证导游讲解服务，1人也含导游。
                <w:br/>
                儿童包含	儿童只含往返机票、旅游车车位费、导游服务费 、半餐餐费、活动费用，其余费用均不含，如超高发生费用（如早餐、门票、占床等），费用自理。
                <w:br/>
                购物说明	含擦边店（藏寨银子）。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其他须知	部分地区酒店无涉外接待资质，外宾及港澳台客人需提前确认是否能够接待！
                <w:br/>
                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特别说明	1、所有赠送项目若因特殊情况不能赠送，不退不换。
                <w:br/>
                2、10人以上安排篝火晚会，若遇天气等特殊情况无法安排则取消此项目。
                <w:br/>
                3、行程中所有景点照片等均仅供参考，以当地实物为准！
                <w:br/>
                4、接送站免费赠送，无导游、自愿取消安排接送机服务费用不退！ 
                <w:br/>
                5、所有景区视情况而定，有可能会调整参观先后顺序，敬请谅解。
                <w:br/>
                关于保险	旅行社责任险；如因交通事故造成客人身体伤害，按照《中华人民共和国道路交通事故处理办法》
                <w:br/>
                进行赔偿；解释权及理赔权由保险公司负责，航空险、旅游人身意外保险，请自行购买。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1.行程中标明已含除外的门票等小交通及娱乐项目。
                <w:br/>
                2.1人可拼住免单房差，如遇客人需单住不含全程单房差。
                <w:br/>
                3.因旅游者违约、自身过错、自身疾病导致的人身财产损失而额外支付的费用。
                <w:br/>
                4.因交通延阻、天气等不可抗力原因所产生的额外费用。
                <w:br/>
                5.出行过程中遇到疫情导致滞留、隔离管控、医学治疗等产生的其他额外费用。
                <w:br/>
                6.行程中标明不含的项目和行程以外酒店餐厅内的酒水、洗衣等一切私人开支。
                <w:br/>
                7.“费用包含”内容以外的所有费用。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2.本行程中会产生自费项目（具体详见景区便民参考表），行程中自费项目遵循双方自愿原则，旅行社不存在诱导、欺骗、强迫旅游者参加的行为。
                <w:br/>
                3.因不可抗力因素造成行程时间延长或缩短，导致滞留、医学治疗等费用增加及损失均由客人承担。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14.请您认真填写意见单，希望通过您的意见单我们更好地做好接待工作，您在旅游地如无异议，返回后提出异议的，我社将以“质量跟踪调差表”为处理依据！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1.气候及交通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2.美食
                <w:br/>
                1、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3.注意事项
                <w:br/>
                1、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2、景点附近一些工艺品店兜售的民族特色刀具备受游客的喜爱，但受限于中国民航与铁道部门的托运规定，无法快递运输，所以建议游客不要购买。
                <w:br/>
                4.住宿
                <w:br/>
                1、大西北属于我国相对边远的地区，自然环境、经济基础、接待条件相比内地可能会存在一定差距。（例如住宿标准方面，不宜用华东沿海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5.补充
                <w:br/>
                1、因交通延阻、天气、航班取消或更改时间等不可抗力因素所引致的额外费用（客人自理)；火车票如一经出票，退票则产生损失！人力不可抗拒的自然因素，不能完成或延误上述行程，所有产生的费用客人自理。
                <w:br/>
                6.特殊限制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7.特别提示
                <w:br/>
                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8.其他注意事项
                <w:br/>
                1、尊重当地风俗：西北地区回族文化浓郁，在参观清真寺等宗教场所时，要遵守相关礼仪和规定，不要随意拍照或大声喧哗。
                <w:br/>
                2、保护环境：在游玩过程中，要注意保护环境，不要随意丢弃垃圾或伤害动植物。
                <w:br/>
                3、安全第一：在参与高风险旅游项目时，如越野车冲沙等，要根据自己的年龄和健康状况量力而行，并遵守安全规定和专业人员的指导。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旅行者在行程开始前7日内提出取消行程，按以下标准扣除必要的费用:行程开始前6日至4日，按旅游费用总额的50%、行程开始前3日至当日，按旅行费用总额的100%
                <w:br/>
                2、行程中脱团按 200 元/天收取损失,其中门票、餐费、位一律不退。(脱团为个人行为，与旅行社无关)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2025-06-09T22:55:21+08:00</dcterms:created>
  <dcterms:modified xsi:type="dcterms:W3CDTF">2025-06-09T22:55:21+08:00</dcterms:modified>
</cp:coreProperties>
</file>

<file path=docProps/custom.xml><?xml version="1.0" encoding="utf-8"?>
<Properties xmlns="http://schemas.openxmlformats.org/officeDocument/2006/custom-properties" xmlns:vt="http://schemas.openxmlformats.org/officeDocument/2006/docPropsVTypes"/>
</file>