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ky越南双高6日游行程单</w:t>
      </w:r>
    </w:p>
    <w:p>
      <w:pPr>
        <w:jc w:val="center"/>
        <w:spacing w:after="100"/>
      </w:pPr>
      <w:r>
        <w:rPr>
          <w:rFonts w:ascii="微软雅黑" w:hAnsi="微软雅黑" w:eastAsia="微软雅黑" w:cs="微软雅黑"/>
          <w:sz w:val="20"/>
          <w:szCs w:val="20"/>
        </w:rPr>
        <w:t xml:space="preserve">越南北越6日游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ky越南双高6日游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5月22日G431次长沙南8：48-南宁东14：30	
                <w:br/>
                5月27日G432次南宁东15:08-长沙南21:06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精华景点，越南+南宁双高6日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前往美丽的越南游玩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出发地到南宁
                <w:br/>
              </w:t>
            </w:r>
          </w:p>
          <w:p>
            <w:pPr>
              <w:pStyle w:val="indent"/>
            </w:pPr>
            <w:r>
              <w:rPr>
                <w:rFonts w:ascii="微软雅黑" w:hAnsi="微软雅黑" w:eastAsia="微软雅黑" w:cs="微软雅黑"/>
                <w:color w:val="000000"/>
                <w:sz w:val="20"/>
                <w:szCs w:val="20"/>
              </w:rPr>
              <w:t xml:space="preserve">
                全国各地前往美丽的南宁/北海，抵达后由专业工作人员接机，入住酒店，漫步网红夜市，品尝特色美食，感受不一样的城市风情。
                <w:br/>
                如时间充足可以自行前往游览：
                <w:br/>
                【三街两巷历史文化街区】南宁明清古建筑群，融合骑楼、壮锦、粤剧等非遗元素，推荐打卡"城隍庙"和"漓江书院"，品尝酸嘢、卷筒粉等壮乡小吃。
                <w:br/>
                【南湖公园夜景】漫步环湖栈道，观赏水幕灯光秀（每晚20:00），远眺南宁地标"金湖广场"。
                <w:br/>
                交通：高铁
                <w:br/>
                景点：【三街两巷历史文化街区】【南湖公园夜景】
                <w:br/>
                购物点：无
                <w:br/>
                自费项：误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早上 06:30 在南宁集合 ，乘车前往【防城港金滩】(约2 小时车程)，防城港金滩位于广西防城港市东兴市江平镇，是京族唯一聚居景地的海滨区。这里沙质细腻金黄，海水清澈平缓，以"滩长、沙软、水清"著称，尤其适合日出摄影和赶海体验。景区融合京族渔村文化，可观赏高跷捕鱼传统技艺，附近万尾海鲜市场能品尝现捞海产。作为中越边境景点，距东兴口岸仅30分钟车程，是跨境游的热门衔接站。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
                <w:br/>
                后继续游览北仑河口景区的【竹山古街】、【广西沿边公路的零起点纪念坛】、【北仑河口红树林保护区】、【竹山地标广场】等景点。
                <w:br/>
                后前往口岸等候导游办理出境手续，导游办理入境手续需要排队等候（温馨提示：过境时间视情况而定 ，请耐心等待）入境越南后等待出证期间，参观越南免税商城（此为办证等待区，不属于购物店），乘旅游大巴前往【下龙】，后入住休息。
                <w:br/>
                交通：汽车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午餐：餐标20     晚餐：餐标20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下龙越四酒店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
                <w:br/>
              </w:t>
            </w:r>
          </w:p>
          <w:p>
            <w:pPr>
              <w:pStyle w:val="indent"/>
            </w:pPr>
            <w:r>
              <w:rPr>
                <w:rFonts w:ascii="微软雅黑" w:hAnsi="微软雅黑" w:eastAsia="微软雅黑" w:cs="微软雅黑"/>
                <w:color w:val="000000"/>
                <w:sz w:val="20"/>
                <w:szCs w:val="20"/>
              </w:rPr>
              <w:t xml:space="preserve">
                早餐后，参观沉香博物馆（约120分钟），乘车前往巡州岛度假区、欣赏海岸风光 ，  后乘越南特色红木游船漫游世界八大自然遗产之一的“海上桂林” —下龙湾 (游览时间约3.5H)  (在 1500 多平方公里的海面上、耸立着 3600 多座大小不一、千姿百态的喀斯特地貌的山石、更以其“海美、山幽、洞奇”三绝而享誉天下)  ——观狗爬山、香炉山、斗鸡山等数不胜数的风景尽收眼底，再从斗鸡石出发游览下龙湾的精华景点之一【迷宫仙境】 。
                <w:br/>
                午餐后前往【海上天坑】，抵达洞口后换成小木船进入洞内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如因不可抗拒因素无法观看，不减费用及不另做补偿），天堂岛是下龙湾唯一有沙滩的岛屿，金黄色的沙滩，蔚蓝的海水，仿佛置身世外桃源一般，细白的沙滩上可以玩各种沙滩游戏（游戏道具自备），在指定区域还可以游泳，登上岛屿的山顶俯视下龙湾海上桂林全景，拍摄您心意的美照登上天堂岛，领略“会当凌绝顶，一览众山小”的感觉。后前往【月亮湖】（温馨提示：若有兴趣乘坐快艇更深入的游览下龙湾精华需适当补给船家费用，视远近费用不等）：抵达洞口后换成小木船进入洞内，月亮湖是一个360度皆为垂直绝壁的封闭海湾，空灵幽闭。湖水清澈见底，水平如镜，从上面俯瞰圆如满月，所以称为月亮湖。从月亮湖出发游览【欧美线路】乌龟石、人头石、蝴蝶洞、马鞍山等一系列海上美景。随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福的事~~！！
                <w:br/>
                交通：汽车
                <w:br/>
                购物点：沉香博物馆（约120分钟）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午餐：餐标20     晚餐：餐标20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下龙越四酒店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
                <w:br/>
                返回下龙酒店休息。
                <w:br/>
                交通：汽车
                <w:br/>
                到达城市：河内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午餐：餐标20元     晚餐：餐标20元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下龙/河内越四酒店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，海滩干净明亮。随后返越南茶古海滩（车程约 2 小时） ，据说这里是越南最北、最长、最靠近边境、最原始、最浪漫的海滩。越南人一次性将这么多“最”集中放在一个地方 ，确实难得。茶古海滩与东兴的万尾金滩隔海相望 ，岸边的“边界地带”代表着这里是越南的最北极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 ，与我国京岛京族同源的越南京族会在海滩上庆祝哈节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，真人般高的雕工精细汉白玉耶稣故事雕像。这座 教堂建于越南法属时期 ，还曾获梵蒂冈拨专款用于修葺 ，现在它是茶古半岛上重要的历史文物和旅游景点。
                <w:br/>
                等待越南导游办理离境手续（口岸附近休息站等候约半小时），入境返回中国，乘车前往南宁，入住酒店休息！
                <w:br/>
                交通：汽车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午餐：餐标20元     晚餐：餐标20元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前往【青秀山风景区】参观游览，青秀山风景区是南宁市唯一的国家5A级景区，被誉为"城市绿肺"。景区以龙象塔、雨林大观、东盟友谊园为核心，融合喀斯特地貌与亚热带植物景观。登顶龙象塔可俯瞰邕江与城市全景，雨林大观拥有200多种珍稀棕榈植物。每年春季桃花岛万株绽放，秋季举办东盟文化主题活动。这里既是自然生态胜地，也是体验壮乡文化与东盟风情的窗口。
                <w:br/>
                后根据航班/车次时间乘车前往南宁机场/车站，乘机/车返回散团地，回到温馨的家，结束愉快的旅程。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1.酒店：全程国内入住舒适型酒店，越南入住舒适型越四酒店，标准双人间(行程中用房以安排两人间为标准，在不影响房数的情况下夫妻可以安排一间，若出现单男或单女且团中无同行团友同住，需要补单人房差 
                <w:br/>
                2.交通：越南旅游空调车(保证每人一个正座) ；
                <w:br/>
                3.用餐：全程用餐8正5早餐，正餐餐标：20元/人/餐*6正+1正越南特色米粉+升级1餐海鲜大咖。
                <w:br/>
                4.景点：行程中所列景点首道门票；
                <w:br/>
                5.领队：安排中国领队服务；
                <w:br/>
                6.导游：全程安排中文导游服务；
                <w:br/>
                7.签证：落地签、口岸费、表格费。
                <w:br/>
                8.照相费
                <w:br/>
                9.餐厅—口岸往返电瓶车往返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
                <w:br/>
                5.青秀山电瓶车15元人
                <w:br/>
                6.越南讲解器：50元/人(自理)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沉香树因病变开始结香后，会经历漫长的生长期，至少需要几年至十几年的时间，但一块优质的沉香木要数十年甚至上百年才能形成，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5、60岁以上的老人参团需有直系亲属的陪同，患病旅行者和孕妇不得参团；70 岁以上老 人参团 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 20000 元。
                <w:br/>
                ☆中国政府规定严禁中国公民在境外参与赌博与朝觐。
                <w:br/>
                ☆遵守我国出入境纪律，严格执行整团出境，整团入境。
                <w:br/>
                ☆未经检疫的动、植物不能出入境；
                <w:br/>
                ☆一定要注意安全问题，不要单独离队，出门要成群结队，最好不要购买小贩的东西；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
                <w:br/>
                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1、办签材料收齐审核完成前可退
                <w:br/>
                2、审核完成后申请退款需要适当收取服务费
                <w:br/>
                3、办签材料进馆后不支持退费
                <w:br/>
                4、您所申请的签证是否成功出签取决于您的综合情况，出签结果以领馆签证官的直接审核结果为准，拒签不作为退费依据（如产品特色服务部分有其他拒签保障服务的按照拒签保障服务的相关条款执行）
                <w:br/>
                5、如因护照问题及其他个人原因或使(领)馆工作出现差错导致出入境问题的我司不承担责任。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办落地签，请提前三个工作日将6个月以上有效的护照复印件以扫描或传真的方式发给我社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 有回乡证和台胞证)，请检查好护照有效期及签证有效期；如因护照或签证问题不能如期出发或不能进入目的地国家，其责任与我司无关，不便之处敬谅解!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2025-06-09T22:51:41+08:00</dcterms:created>
  <dcterms:modified xsi:type="dcterms:W3CDTF">2025-06-09T22:51:41+08:00</dcterms:modified>
</cp:coreProperties>
</file>

<file path=docProps/custom.xml><?xml version="1.0" encoding="utf-8"?>
<Properties xmlns="http://schemas.openxmlformats.org/officeDocument/2006/custom-properties" xmlns:vt="http://schemas.openxmlformats.org/officeDocument/2006/docPropsVTypes"/>
</file>