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江西·铜鼓天柱峰+汤里温泉+田园浒村汽车二日游行程单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【山水铜鼓 | 梦幻汤里】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gnly1743575422sA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天柱峰位于秋收起义发源地赣西北铜鼓县，森林覆盖率高达95%，群峰耸翠、流泉飞瀑，奇特优美的自然景色，天然生成，不事雕琢。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天柱峰位于秋收起义发源地赣西北铜鼓县，森林覆盖率高达95%，群峰耸翠、流泉飞瀑，奇特优美的自然景色，天然生成，不事雕琢。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长沙-铜鼓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■根据约定时间、地点集合，车赴铜鼓县【本次旅游行程开始】
                <w:br/>
                ■后乘车前往【秋收起义沉浸式体验中心】 （游览时间不少于45分钟）红色文化沉浸式体验中心，以“不忘初心 、 牢记使命 、 重温红色文化、 传承红色基因”为宗旨。围绕“毛泽东统帅之路起点”这一主题，以毛泽东在铜鼓领导和发动秋收起义历史事件为主要内容，采用沉浸式投影及VR等现代技术，情景再现秋收起义“毛泽东在铜鼓”系列真实故事及历史场景，从听觉、视觉、触觉等方面让游客沉浸在红色故事场景中，为游客打造富有科技感、时尚感、逼真感的红色文化体验之旅。
                <w:br/>
                ■自理中餐后前往【铜鼓天柱峰国家森林公园】其主要由三部分组成：天柱峰、九龙湖、九龙飞瀑（又名小九寨）！位于秋收起义发源地赣西北铜鼓县，森林覆盖率高达95%，群峰耸翠、流泉飞瀑，奇特优美的自然景色，天然生成，不事雕琢。船游【九龙湖】（船费自费套餐已含），在青山绿水、丹霞红岩间，，欣赏湖光山色。走灵山栈道，欣赏独特的丹霞地貌，奇峰突兀、壑深谷回、气爽水秀、曲径通幽。登上【天柱峰】，三面环水，形如巨螺、直冲云霄，一峰竞秀、气势磅礴，雄伟挺拔、孤峰揽胜，屹立于景区中央，是景区标志性景观，有“修江第一峰”之称。灵石庵座落于天柱峰山腰岩洞中，始建于南宋，历时千年而香火不断。参观【玻璃廊桥】全长98米，桥面人行道宽6米，一块玻璃的面积达5.4平方米，共有80块，垂直落差近20米，厚度达33毫米，走在桥上，仿佛悬空在湖面上，还真有点慌！体验旋转秋千、爱心秋千、丛林穿越、森林魔网、粉红沙滩等项目。
                <w:br/>
                ■后前往汤里温泉中心沐浴森林温泉(自费套餐已包含），感受这里古朴原始的露天温泉池，从地下150米左右涌出的地热水为硫酸钙型温泉，日供水5千余吨，含二氧化硫、钾、钠、氢等多种对人体有益的元素，温泉井一直水位不降，水温不减，常年保持68℃—72℃，对关节炎、皮肤病、心血管疾病、颈椎腰椎等疾病具有辅助治疗效果。温泉泉水沸且清，仙源遥自丹砂生，来汤里泡温泉，从养生到养心。尽情享受大自然的盛情吧！
                <w:br/>
                <w:br/>
                <w:br/>
                ■游玩结束用晚餐（自理）
                <w:br/>
                ■晚餐后入住酒店休息【今日行程结束】
                <w:br/>
                景点：天柱峰
                <w:br/>
                自费项：天柱峰游船+升级住宿+温泉门票+导游服务费=99元/人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铜鼓-长沙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早餐后，自由闲逛【汤里文化旅游度假区】（正常行车时间0.5小时，游玩时间不少2小时）地处湘、鄂、赣中心，是集休闲养生、温泉沐浴、避暑度假、旅游观光、运动拓展于一体的综合景区。景区四面环山，地貌独特，风光迤逦，山青水绿，林茂人康，获评国家4A级景区、江西省森林养生示范基地和中国长寿之乡康养示范基地。
                <w:br/>
                ■后游览【大塅镇田园浒村】（游览时间不少于45分钟），建于元朝初年的时氏宗祠，建筑宏伟壮观，雕梁画栋，工艺精细。境内有古街、古塔、古树，以及十几栋有着300多年历史的老宅子。因为浒村的特殊地理位置，这里成了东、西水路木材的汇集地，使得这里商贾云集。在历史长河中，浒村特别富有，因此这里有许多的古建筑，就是到现在铜鼓也就这个古村古建筑保存相对完整。
                <w:br/>
                ■游览结束用中餐（自理）
                <w:br/>
                ■中餐后乘车返回长沙，结束愉快的旅程！【本次旅游行程结束】
                <w:br/>
                交通：大巴车
                <w:br/>
                景点：汤里文化度假区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早餐：含（酒店赠送）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1、【用车】：全程空调旅游车，确保每人一个正座；出发前一天18：00之后取消，将收取车损150元/人；
                <w:br/>
                2、【用餐】：全程含1早（酒店赠送，不吃不退），正餐自理；
                <w:br/>
                3、【用房】：1晚汤里温泉酒店标准双人间（无三人间，不占床不含早餐；单男、女或占床小孩如不能拼住需补房差180元/人)；
                <w:br/>
                4、【门票】：行程景点首道大门票（自理除外）；
                <w:br/>
                5、【保险】：旅行社责任险，建议客人购买旅游意外险；
                <w:br/>
                6、【服务】：全程持证导游服务；
                <w:br/>
                特别说明：此行程门票为旅行社团队优惠价，老年证，军官证，残疾证等特殊游客不再重复享受减免优惠且不予退票。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1、因不可抗力因素所引致的额外费用；因旅游者违约、自身过错、自身疾病导致的人身财产损失而额外支付的费用；
                <w:br/>
                2、个人旅游意外险(建议旅游者购买)；
                <w:br/>
                3、个人消费（如酒水、饮料，酒店内洗衣、电话等未提到的其它服务）；
                <w:br/>
                4、酒店其他消费或加床费用；
                <w:br/>
                5、“旅游费用包含”内容以外的所有费用；
                <w:br/>
                6、经协商一致须自费：天柱峰游船+升级住宿+温泉门票+导游服务费=99元/人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1、我公司将提前与景区预购门票（同时提前预购景区意外险），客人报名时提供的身份信息必须准确。出游当天请一定携带有效身份证件。
                <w:br/>
                2、请在导游/领队约定的时间到达上车地点集合，切勿迟到，以免耽误其他游客行程。若因迟到导致无法随车游览，责任自负，敬请谅解。
                <w:br/>
                3、旅游团队用餐，旅行社按承诺标准确保餐饮卫生及餐食数量，但不同地区餐食口味有差异，不一定满足游客口味需求，敬请见谅。您可出行前可自备合口味的小吃等；
                <w:br/>
                4、在旅游行程中，个别景点景区、餐厅、休息区等场所存在商场等购物场所，上述场所非旅行社安排的指定购物场所。请旅游者根据自身需要，理性消费并索要必要票据。如产生消费争议，请自行承担相关责任义务，由此带来的不便，敬请谅解！
                <w:br/>
                5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6、如存在下列情况，因服务能力所限无法接待： 	
                <w:br/>
                （1）传染性疾病患者，如传染性肝炎、活动期肺结核、伤寒等传染病人； 
                <w:br/>
                （2）心血管疾病患者，如严重高血压、心功能不全、心肌缺氧、心肌梗塞等病人； 
                <w:br/>
                （3）脑血管疾病患者，如脑栓塞、脑出血、脑肿瘤等病人； 
                <w:br/>
                （4）呼吸系统疾病患者，如肺气肿、肺心病等病人； 
                <w:br/>
                （5）精神病患者，如癫痫及各种精神病人； 
                <w:br/>
                （6）严重贫血病患者，如血红蛋白量水平在50克/升以下的病人； 
                <w:br/>
                （7）大中型手术的恢复期病患者；
                <w:br/>
                （8）行程中如有任何问题请您第一时间向我们提出，以便现场解决、及时处理；行程结束后，请您填写《游客意见表》，我们十分重视您的宝贵建议。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  月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（损失标准须分情况分列对应损失金额，必须保证合理、且能提供相应的原始凭据说明。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2025-04-24T22:15:42+08:00</dcterms:created>
  <dcterms:modified xsi:type="dcterms:W3CDTF">2025-04-24T22:15:42+08:00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