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江西明月千古情一日游行程单</w:t>
      </w:r>
    </w:p>
    <w:p>
      <w:pPr>
        <w:jc w:val="center"/>
        <w:spacing w:after="100"/>
      </w:pPr>
      <w:r>
        <w:rPr>
          <w:rFonts w:ascii="微软雅黑" w:hAnsi="微软雅黑" w:eastAsia="微软雅黑" w:cs="微软雅黑"/>
          <w:sz w:val="20"/>
          <w:szCs w:val="20"/>
        </w:rPr>
        <w:t xml:space="preserve">明月千古情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zby1740714005xQ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宋城明月千古情位于温汤游度假区，占地约200亩，项目拥有文化、演艺、体验三大主线，分为游客中心及停车场、主题市井街、特色氛围街、文化表演广场、月亮景观湖、明月千古情大剧院以及综合的配套设施等板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宋城明月千古情位于温汤游度假区，占地约200亩，项目拥有文化、演艺、体验三大主线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炭河千古情一日游
                <w:br/>
              </w:t>
            </w:r>
          </w:p>
          <w:p>
            <w:pPr>
              <w:pStyle w:val="indent"/>
            </w:pPr>
            <w:r>
              <w:rPr>
                <w:rFonts w:ascii="微软雅黑" w:hAnsi="微软雅黑" w:eastAsia="微软雅黑" w:cs="微软雅黑"/>
                <w:color w:val="000000"/>
                <w:sz w:val="20"/>
                <w:szCs w:val="20"/>
              </w:rPr>
              <w:t xml:space="preserve">
                ■早上指定地点集合，【今天的行程开始】乘车前往—江西宜春（正常行车时间约3小时）
                <w:br/>
                ■后前往【江西宜春】（正常行车时间约3小时），后前往【明月千古情景区】欣赏七星级的大型歌舞，《明月千古情》《锅庄狂欢》《彩楼抛绣球》《文天祥点兵》等数十大演艺秀和科技秀，感受一场文化与科技的饕餮盛宴。《明月千古情》天下有情人终成眷属大型歌舞浓缩了江西宜春万年的历史文化与民俗风情，分为《明月欢歌》《嫦娥奔月》《燃烧吧！青瓷》《十送红军》《有情人终成眷属》等场，数百位演员倾情演绎，
                <w:br/>
                ■行程结束后返程，回到温馨的家，【本次行程结束】
                <w:br/>
                交通：汽车
                <w:br/>
                景点：明月千古情
                <w:br/>
                购物点：无
                <w:br/>
                自费项：无
                <w:br/>
                到达城市：宜春市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旅游车，车型根据实际人数安排，每人一个正座；出发前一天18:00之后临时取消，将收取车损80元/人；2、住宿：无；3、用餐：全程不含餐，敬请自理；4、门票：以上行程所列景区大门票（此门票费用为套票，不用不退）；5、导游：持证导游服务；6、保险：旅行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1、因不可抗力因素所引致的额外费用；2、因旅游者违约、自身过错、自身疾病导致的人身财产损失而额外支付的费用；3、团体旅游意外险及航空意外险(建议旅游者购买)；4、个人消费（如酒水、饮料 、电话等未提到的其它服务）；5、“旅游费用包含”内容以外的所有费用。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w:br/>
                2、此团行程是散客跟团游，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w:br/>
                3、团队游览中不允许擅自离团（自行安排活动时间除外），中途离团视同游客违约，旅行社有权解除与游客的旅游合同，旅行社亦不承担游客离团时发生意外的责任，其未产生的所有费用概不退还。
                <w:br/>
                <w:br/>
                4、出游过程中，如产生退费情况，以退费项目旅行社折扣价为依据，均不以挂牌价为准。因门票按折扣成本价核算，故老年、学生、教师、军官等证件不再重复享受优惠，客人自动放弃景点不退费用。
                <w:br/>
                <w:br/>
                5、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w:br/>
                6、旅行社对交通因运力、天气等因素延误、变更、取消等无法掌控，如遇此种情况，旅行社将尽力避免损失扩大，旅行社可能因此将对行程做出相应调整，届时敬请旅游者配合谅解。 
                <w:br/>
                <w:br/>
                7、不同地区因经济不同，旅游中吃、住、行等方面会有各地的差异，请您理解。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
                <w:br/>
                <w:br/>
                <w:br/>
                <w:br/>
                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2025-06-10T00:39:26+08:00</dcterms:created>
  <dcterms:modified xsi:type="dcterms:W3CDTF">2025-06-10T00:39:26+08:00</dcterms:modified>
</cp:coreProperties>
</file>

<file path=docProps/custom.xml><?xml version="1.0" encoding="utf-8"?>
<Properties xmlns="http://schemas.openxmlformats.org/officeDocument/2006/custom-properties" xmlns:vt="http://schemas.openxmlformats.org/officeDocument/2006/docPropsVTypes"/>
</file>